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C0F" w:rsidRPr="00A53C0F" w:rsidRDefault="00A53C0F" w:rsidP="00A53C0F">
      <w:pPr>
        <w:shd w:val="clear" w:color="auto" w:fill="FFFFFF"/>
        <w:spacing w:before="60" w:after="60" w:line="240" w:lineRule="auto"/>
        <w:textAlignment w:val="top"/>
        <w:outlineLvl w:val="2"/>
        <w:rPr>
          <w:rFonts w:ascii="Arial" w:eastAsia="Times New Roman" w:hAnsi="Arial" w:cs="Arial"/>
          <w:b/>
          <w:bCs/>
          <w:caps/>
          <w:color w:val="333333"/>
          <w:sz w:val="20"/>
          <w:szCs w:val="20"/>
          <w:lang/>
        </w:rPr>
      </w:pPr>
      <w:r w:rsidRPr="00A53C0F">
        <w:rPr>
          <w:rFonts w:ascii="Arial" w:eastAsia="Times New Roman" w:hAnsi="Arial" w:cs="Arial"/>
          <w:b/>
          <w:bCs/>
          <w:caps/>
          <w:color w:val="333333"/>
          <w:sz w:val="20"/>
          <w:szCs w:val="20"/>
          <w:lang/>
        </w:rPr>
        <w:fldChar w:fldCharType="begin"/>
      </w:r>
      <w:r w:rsidRPr="00A53C0F">
        <w:rPr>
          <w:rFonts w:ascii="Arial" w:eastAsia="Times New Roman" w:hAnsi="Arial" w:cs="Arial"/>
          <w:b/>
          <w:bCs/>
          <w:caps/>
          <w:color w:val="333333"/>
          <w:sz w:val="20"/>
          <w:szCs w:val="20"/>
          <w:lang/>
        </w:rPr>
        <w:instrText xml:space="preserve"> HYPERLINK "http://boyslife.org/section/about-scouts/scouting-around/" </w:instrText>
      </w:r>
      <w:r w:rsidRPr="00A53C0F">
        <w:rPr>
          <w:rFonts w:ascii="Arial" w:eastAsia="Times New Roman" w:hAnsi="Arial" w:cs="Arial"/>
          <w:b/>
          <w:bCs/>
          <w:caps/>
          <w:color w:val="333333"/>
          <w:sz w:val="20"/>
          <w:szCs w:val="20"/>
          <w:lang/>
        </w:rPr>
        <w:fldChar w:fldCharType="separate"/>
      </w:r>
      <w:r w:rsidRPr="00A53C0F">
        <w:rPr>
          <w:rFonts w:ascii="Arial" w:eastAsia="Times New Roman" w:hAnsi="Arial" w:cs="Arial"/>
          <w:b/>
          <w:bCs/>
          <w:caps/>
          <w:color w:val="123456"/>
          <w:sz w:val="20"/>
          <w:szCs w:val="20"/>
          <w:lang/>
        </w:rPr>
        <w:t>Scouting Around</w:t>
      </w:r>
      <w:r w:rsidRPr="00A53C0F">
        <w:rPr>
          <w:rFonts w:ascii="Arial" w:eastAsia="Times New Roman" w:hAnsi="Arial" w:cs="Arial"/>
          <w:b/>
          <w:bCs/>
          <w:caps/>
          <w:color w:val="333333"/>
          <w:sz w:val="20"/>
          <w:szCs w:val="20"/>
          <w:lang/>
        </w:rPr>
        <w:fldChar w:fldCharType="end"/>
      </w:r>
    </w:p>
    <w:p w:rsidR="00A53C0F" w:rsidRPr="00A53C0F" w:rsidRDefault="00A53C0F" w:rsidP="00A53C0F">
      <w:pPr>
        <w:shd w:val="clear" w:color="auto" w:fill="FFFFFF"/>
        <w:spacing w:before="100" w:beforeAutospacing="1" w:after="225" w:line="240" w:lineRule="atLeast"/>
        <w:textAlignment w:val="top"/>
        <w:outlineLvl w:val="1"/>
        <w:rPr>
          <w:rFonts w:ascii="Arial" w:eastAsia="Times New Roman" w:hAnsi="Arial" w:cs="Arial"/>
          <w:b/>
          <w:bCs/>
          <w:color w:val="000000"/>
          <w:kern w:val="36"/>
          <w:sz w:val="90"/>
          <w:szCs w:val="90"/>
          <w:lang/>
        </w:rPr>
      </w:pPr>
      <w:r w:rsidRPr="00A53C0F">
        <w:rPr>
          <w:rFonts w:ascii="Arial" w:eastAsia="Times New Roman" w:hAnsi="Arial" w:cs="Arial"/>
          <w:b/>
          <w:bCs/>
          <w:color w:val="000000"/>
          <w:kern w:val="36"/>
          <w:sz w:val="90"/>
          <w:szCs w:val="90"/>
          <w:lang/>
        </w:rPr>
        <w:t>Scouts Help National Park Service at Otis Pike</w:t>
      </w:r>
    </w:p>
    <w:p w:rsidR="00A53C0F" w:rsidRPr="00A53C0F" w:rsidRDefault="00A53C0F" w:rsidP="00A53C0F">
      <w:pPr>
        <w:shd w:val="clear" w:color="auto" w:fill="FFFFFF"/>
        <w:spacing w:after="0" w:line="240" w:lineRule="auto"/>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vanish/>
          <w:color w:val="000000"/>
          <w:sz w:val="21"/>
          <w:szCs w:val="21"/>
          <w:lang/>
        </w:rPr>
        <w:t>i</w:t>
      </w:r>
    </w:p>
    <w:p w:rsidR="00A53C0F" w:rsidRPr="00A53C0F" w:rsidRDefault="00A53C0F" w:rsidP="00A53C0F">
      <w:pPr>
        <w:shd w:val="clear" w:color="auto" w:fill="FFFFFF"/>
        <w:spacing w:after="0" w:line="240" w:lineRule="auto"/>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t>6 Votes</w:t>
      </w:r>
    </w:p>
    <w:p w:rsidR="00A53C0F" w:rsidRPr="00A53C0F" w:rsidRDefault="00A53C0F" w:rsidP="00A53C0F">
      <w:pPr>
        <w:shd w:val="clear" w:color="auto" w:fill="FFFFFF"/>
        <w:spacing w:after="0" w:line="240" w:lineRule="auto"/>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000000"/>
          <w:sz w:val="21"/>
          <w:szCs w:val="21"/>
        </w:rPr>
        <w:drawing>
          <wp:inline distT="0" distB="0" distL="0" distR="0">
            <wp:extent cx="9525" cy="9525"/>
            <wp:effectExtent l="19050" t="0" r="9525" b="0"/>
            <wp:docPr id="1" name="Picture 1" descr="Quant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tcast"/>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before="100" w:beforeAutospacing="1" w:after="150" w:line="240" w:lineRule="auto"/>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pict/>
      </w:r>
      <w:r w:rsidRPr="00A53C0F">
        <w:rPr>
          <w:rFonts w:ascii="Times New Roman" w:eastAsia="Times New Roman" w:hAnsi="Times New Roman" w:cs="Times New Roman"/>
          <w:color w:val="000000"/>
          <w:sz w:val="21"/>
          <w:szCs w:val="21"/>
          <w:lang/>
        </w:rPr>
        <w:t xml:space="preserve">When Troop 301 from St. James, N.Y., spent a weekend last month camping at </w:t>
      </w:r>
      <w:hyperlink r:id="rId5" w:tgtFrame="_blank" w:history="1">
        <w:r w:rsidRPr="00A53C0F">
          <w:rPr>
            <w:rFonts w:ascii="Times New Roman" w:eastAsia="Times New Roman" w:hAnsi="Times New Roman" w:cs="Times New Roman"/>
            <w:color w:val="123456"/>
            <w:sz w:val="21"/>
            <w:szCs w:val="21"/>
            <w:u w:val="single"/>
            <w:lang/>
          </w:rPr>
          <w:t>Otis Pike Fire Island High Dune Wilderness</w:t>
        </w:r>
      </w:hyperlink>
      <w:r w:rsidRPr="00A53C0F">
        <w:rPr>
          <w:rFonts w:ascii="Times New Roman" w:eastAsia="Times New Roman" w:hAnsi="Times New Roman" w:cs="Times New Roman"/>
          <w:color w:val="000000"/>
          <w:sz w:val="21"/>
          <w:szCs w:val="21"/>
          <w:lang/>
        </w:rPr>
        <w:t>, they didn’t just go for fun.</w:t>
      </w:r>
    </w:p>
    <w:p w:rsidR="00A53C0F" w:rsidRPr="00A53C0F" w:rsidRDefault="00A53C0F" w:rsidP="00A53C0F">
      <w:pPr>
        <w:shd w:val="clear" w:color="auto" w:fill="FFFFFF"/>
        <w:spacing w:before="100" w:beforeAutospacing="1" w:after="150" w:line="240" w:lineRule="auto"/>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t>They also performed an important service project with the National Park Service.</w:t>
      </w:r>
    </w:p>
    <w:p w:rsidR="00A53C0F" w:rsidRPr="00A53C0F" w:rsidRDefault="00A53C0F" w:rsidP="00A53C0F">
      <w:pPr>
        <w:shd w:val="clear" w:color="auto" w:fill="FFFFFF"/>
        <w:spacing w:before="100" w:beforeAutospacing="1" w:after="150" w:line="240" w:lineRule="auto"/>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t xml:space="preserve">The troop’s mission was to identify and eradicate the Japanese Black Pine, an invasive tree species that has grown so aggressively in the area that it’s competing with the </w:t>
      </w:r>
      <w:proofErr w:type="gramStart"/>
      <w:r w:rsidRPr="00A53C0F">
        <w:rPr>
          <w:rFonts w:ascii="Times New Roman" w:eastAsia="Times New Roman" w:hAnsi="Times New Roman" w:cs="Times New Roman"/>
          <w:color w:val="000000"/>
          <w:sz w:val="21"/>
          <w:szCs w:val="21"/>
          <w:lang/>
        </w:rPr>
        <w:t>native</w:t>
      </w:r>
      <w:proofErr w:type="gramEnd"/>
      <w:r w:rsidRPr="00A53C0F">
        <w:rPr>
          <w:rFonts w:ascii="Times New Roman" w:eastAsia="Times New Roman" w:hAnsi="Times New Roman" w:cs="Times New Roman"/>
          <w:color w:val="000000"/>
          <w:sz w:val="21"/>
          <w:szCs w:val="21"/>
          <w:lang/>
        </w:rPr>
        <w:t xml:space="preserve"> American Pitch Pine for space along the ocean dunes.</w:t>
      </w:r>
    </w:p>
    <w:p w:rsidR="00A53C0F" w:rsidRPr="00A53C0F" w:rsidRDefault="00A53C0F" w:rsidP="00A53C0F">
      <w:pPr>
        <w:shd w:val="clear" w:color="auto" w:fill="FFFFFF"/>
        <w:spacing w:before="100" w:beforeAutospacing="1" w:after="150" w:line="240" w:lineRule="auto"/>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t>The Scouts cut down invasive trees, removed all of the pinecones from the branches and hauled the trees to the beach. There, the branches were disposed of and the pine combs incinerated to prevent the species from spreading.</w:t>
      </w:r>
    </w:p>
    <w:p w:rsidR="00A53C0F" w:rsidRPr="00A53C0F" w:rsidRDefault="00A53C0F" w:rsidP="00A53C0F">
      <w:pPr>
        <w:shd w:val="clear" w:color="auto" w:fill="FFFFFF"/>
        <w:spacing w:before="100" w:beforeAutospacing="1" w:after="150" w:line="240" w:lineRule="auto"/>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t>The Scouts also found time for some fun. They backpacked more than 2 miles along the Atlantic Ocean and camped on the sandy beach.</w:t>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3" name="Picture 3" descr="Troop301-1">
              <a:hlinkClick xmlns:a="http://schemas.openxmlformats.org/drawingml/2006/main" r:id="rId6" tooltip="&quot;Troop30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op301-1">
                      <a:hlinkClick r:id="rId6" tooltip="&quot;Troop301-1&quot;"/>
                    </pic:cNvPr>
                    <pic:cNvPicPr>
                      <a:picLocks noChangeAspect="1" noChangeArrowheads="1"/>
                    </pic:cNvPicPr>
                  </pic:nvPicPr>
                  <pic:blipFill>
                    <a:blip r:embed="rId7"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4" name="Picture 4" descr="Troop301-2">
              <a:hlinkClick xmlns:a="http://schemas.openxmlformats.org/drawingml/2006/main" r:id="rId8" tooltip="&quot;Troop301-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op301-2">
                      <a:hlinkClick r:id="rId8" tooltip="&quot;Troop301-2&quot;"/>
                    </pic:cNvPr>
                    <pic:cNvPicPr>
                      <a:picLocks noChangeAspect="1" noChangeArrowheads="1"/>
                    </pic:cNvPicPr>
                  </pic:nvPicPr>
                  <pic:blipFill>
                    <a:blip r:embed="rId9"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lastRenderedPageBreak/>
        <w:drawing>
          <wp:inline distT="0" distB="0" distL="0" distR="0">
            <wp:extent cx="1524000" cy="1143000"/>
            <wp:effectExtent l="19050" t="0" r="0" b="0"/>
            <wp:docPr id="5" name="Picture 5" descr="Troop301-3">
              <a:hlinkClick xmlns:a="http://schemas.openxmlformats.org/drawingml/2006/main" r:id="rId10" tooltip="&quot;Troop301-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op301-3">
                      <a:hlinkClick r:id="rId10" tooltip="&quot;Troop301-3&quot;"/>
                    </pic:cNvPr>
                    <pic:cNvPicPr>
                      <a:picLocks noChangeAspect="1" noChangeArrowheads="1"/>
                    </pic:cNvPicPr>
                  </pic:nvPicPr>
                  <pic:blipFill>
                    <a:blip r:embed="rId11"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before="150" w:after="0" w:line="240" w:lineRule="auto"/>
        <w:jc w:val="center"/>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br w:type="textWrapping" w:clear="all"/>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6" name="Picture 6" descr="Troop301-4">
              <a:hlinkClick xmlns:a="http://schemas.openxmlformats.org/drawingml/2006/main" r:id="rId12" tooltip="&quot;Troop301-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oop301-4">
                      <a:hlinkClick r:id="rId12" tooltip="&quot;Troop301-4&quot;"/>
                    </pic:cNvPr>
                    <pic:cNvPicPr>
                      <a:picLocks noChangeAspect="1" noChangeArrowheads="1"/>
                    </pic:cNvPicPr>
                  </pic:nvPicPr>
                  <pic:blipFill>
                    <a:blip r:embed="rId13"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7" name="Picture 7" descr="Troop301-5">
              <a:hlinkClick xmlns:a="http://schemas.openxmlformats.org/drawingml/2006/main" r:id="rId14" tooltip="&quot;Troop3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oop301-5">
                      <a:hlinkClick r:id="rId14" tooltip="&quot;Troop301-5&quot;"/>
                    </pic:cNvPr>
                    <pic:cNvPicPr>
                      <a:picLocks noChangeAspect="1" noChangeArrowheads="1"/>
                    </pic:cNvPicPr>
                  </pic:nvPicPr>
                  <pic:blipFill>
                    <a:blip r:embed="rId15"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8" name="Picture 8" descr="Troop301-6">
              <a:hlinkClick xmlns:a="http://schemas.openxmlformats.org/drawingml/2006/main" r:id="rId16" tooltip="&quot;Troop3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oop301-6">
                      <a:hlinkClick r:id="rId16" tooltip="&quot;Troop301-6&quot;"/>
                    </pic:cNvPr>
                    <pic:cNvPicPr>
                      <a:picLocks noChangeAspect="1" noChangeArrowheads="1"/>
                    </pic:cNvPicPr>
                  </pic:nvPicPr>
                  <pic:blipFill>
                    <a:blip r:embed="rId17"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before="150" w:after="0" w:line="240" w:lineRule="auto"/>
        <w:jc w:val="center"/>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br w:type="textWrapping" w:clear="all"/>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9" name="Picture 9" descr="Troop301-7">
              <a:hlinkClick xmlns:a="http://schemas.openxmlformats.org/drawingml/2006/main" r:id="rId18" tooltip="&quot;Troop301-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oop301-7">
                      <a:hlinkClick r:id="rId18" tooltip="&quot;Troop301-7&quot;"/>
                    </pic:cNvPr>
                    <pic:cNvPicPr>
                      <a:picLocks noChangeAspect="1" noChangeArrowheads="1"/>
                    </pic:cNvPicPr>
                  </pic:nvPicPr>
                  <pic:blipFill>
                    <a:blip r:embed="rId19"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10" name="Picture 10" descr="Troop301-8">
              <a:hlinkClick xmlns:a="http://schemas.openxmlformats.org/drawingml/2006/main" r:id="rId20" tooltip="&quot;Troop301-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oop301-8">
                      <a:hlinkClick r:id="rId20" tooltip="&quot;Troop301-8&quot;"/>
                    </pic:cNvPr>
                    <pic:cNvPicPr>
                      <a:picLocks noChangeAspect="1" noChangeArrowheads="1"/>
                    </pic:cNvPicPr>
                  </pic:nvPicPr>
                  <pic:blipFill>
                    <a:blip r:embed="rId21"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lastRenderedPageBreak/>
        <w:drawing>
          <wp:inline distT="0" distB="0" distL="0" distR="0">
            <wp:extent cx="1524000" cy="1143000"/>
            <wp:effectExtent l="19050" t="0" r="0" b="0"/>
            <wp:docPr id="11" name="Picture 11" descr="Troop301-9">
              <a:hlinkClick xmlns:a="http://schemas.openxmlformats.org/drawingml/2006/main" r:id="rId22" tooltip="&quot;Troop30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oop301-9">
                      <a:hlinkClick r:id="rId22" tooltip="&quot;Troop301-9&quot;"/>
                    </pic:cNvPr>
                    <pic:cNvPicPr>
                      <a:picLocks noChangeAspect="1" noChangeArrowheads="1"/>
                    </pic:cNvPicPr>
                  </pic:nvPicPr>
                  <pic:blipFill>
                    <a:blip r:embed="rId23"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before="150" w:after="0" w:line="240" w:lineRule="auto"/>
        <w:jc w:val="center"/>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br w:type="textWrapping" w:clear="all"/>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12" name="Picture 12" descr="Troop301-10">
              <a:hlinkClick xmlns:a="http://schemas.openxmlformats.org/drawingml/2006/main" r:id="rId24" tooltip="&quot;Troop301-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oop301-10">
                      <a:hlinkClick r:id="rId24" tooltip="&quot;Troop301-10&quot;"/>
                    </pic:cNvPr>
                    <pic:cNvPicPr>
                      <a:picLocks noChangeAspect="1" noChangeArrowheads="1"/>
                    </pic:cNvPicPr>
                  </pic:nvPicPr>
                  <pic:blipFill>
                    <a:blip r:embed="rId25"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13" name="Picture 13" descr="Troop301-11">
              <a:hlinkClick xmlns:a="http://schemas.openxmlformats.org/drawingml/2006/main" r:id="rId26" tooltip="&quot;Troop301-1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oop301-11">
                      <a:hlinkClick r:id="rId26" tooltip="&quot;Troop301-11&quot;"/>
                    </pic:cNvPr>
                    <pic:cNvPicPr>
                      <a:picLocks noChangeAspect="1" noChangeArrowheads="1"/>
                    </pic:cNvPicPr>
                  </pic:nvPicPr>
                  <pic:blipFill>
                    <a:blip r:embed="rId27"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after="0" w:line="240" w:lineRule="auto"/>
        <w:jc w:val="center"/>
        <w:textAlignment w:val="top"/>
        <w:rPr>
          <w:rFonts w:ascii="Times New Roman" w:eastAsia="Times New Roman" w:hAnsi="Times New Roman" w:cs="Times New Roman"/>
          <w:color w:val="000000"/>
          <w:sz w:val="21"/>
          <w:szCs w:val="21"/>
          <w:lang/>
        </w:rPr>
      </w:pPr>
      <w:r>
        <w:rPr>
          <w:rFonts w:ascii="Times New Roman" w:eastAsia="Times New Roman" w:hAnsi="Times New Roman" w:cs="Times New Roman"/>
          <w:noProof/>
          <w:color w:val="123456"/>
          <w:sz w:val="21"/>
          <w:szCs w:val="21"/>
        </w:rPr>
        <w:drawing>
          <wp:inline distT="0" distB="0" distL="0" distR="0">
            <wp:extent cx="1524000" cy="1143000"/>
            <wp:effectExtent l="19050" t="0" r="0" b="0"/>
            <wp:docPr id="14" name="Picture 14" descr="Troop301-12">
              <a:hlinkClick xmlns:a="http://schemas.openxmlformats.org/drawingml/2006/main" r:id="rId28" tooltip="&quot;Troop301-1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oop301-12">
                      <a:hlinkClick r:id="rId28" tooltip="&quot;Troop301-12&quot;"/>
                    </pic:cNvPr>
                    <pic:cNvPicPr>
                      <a:picLocks noChangeAspect="1" noChangeArrowheads="1"/>
                    </pic:cNvPicPr>
                  </pic:nvPicPr>
                  <pic:blipFill>
                    <a:blip r:embed="rId29"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p w:rsidR="00A53C0F" w:rsidRPr="00A53C0F" w:rsidRDefault="00A53C0F" w:rsidP="00A53C0F">
      <w:pPr>
        <w:shd w:val="clear" w:color="auto" w:fill="FFFFFF"/>
        <w:spacing w:after="100" w:line="240" w:lineRule="auto"/>
        <w:textAlignment w:val="top"/>
        <w:rPr>
          <w:rFonts w:ascii="Times New Roman" w:eastAsia="Times New Roman" w:hAnsi="Times New Roman" w:cs="Times New Roman"/>
          <w:color w:val="000000"/>
          <w:sz w:val="21"/>
          <w:szCs w:val="21"/>
          <w:lang/>
        </w:rPr>
      </w:pPr>
      <w:r w:rsidRPr="00A53C0F">
        <w:rPr>
          <w:rFonts w:ascii="Times New Roman" w:eastAsia="Times New Roman" w:hAnsi="Times New Roman" w:cs="Times New Roman"/>
          <w:color w:val="000000"/>
          <w:sz w:val="21"/>
          <w:szCs w:val="21"/>
          <w:lang/>
        </w:rPr>
        <w:br w:type="textWrapping" w:clear="all"/>
      </w:r>
      <w:r w:rsidRPr="00A53C0F">
        <w:rPr>
          <w:rFonts w:ascii="Times New Roman" w:eastAsia="Times New Roman" w:hAnsi="Times New Roman" w:cs="Times New Roman"/>
          <w:color w:val="000000"/>
          <w:sz w:val="21"/>
          <w:szCs w:val="21"/>
          <w:lang/>
        </w:rPr>
        <w:br w:type="textWrapping" w:clear="all"/>
      </w:r>
    </w:p>
    <w:p w:rsidR="00BC7086" w:rsidRDefault="00BC7086"/>
    <w:sectPr w:rsidR="00BC7086" w:rsidSect="00BC70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3C0F"/>
    <w:rsid w:val="00A53C0F"/>
    <w:rsid w:val="00BC70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086"/>
  </w:style>
  <w:style w:type="paragraph" w:styleId="Heading3">
    <w:name w:val="heading 3"/>
    <w:basedOn w:val="Normal"/>
    <w:link w:val="Heading3Char"/>
    <w:uiPriority w:val="9"/>
    <w:qFormat/>
    <w:rsid w:val="00A53C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3C0F"/>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A53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C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510">
      <w:bodyDiv w:val="1"/>
      <w:marLeft w:val="0"/>
      <w:marRight w:val="0"/>
      <w:marTop w:val="0"/>
      <w:marBottom w:val="0"/>
      <w:divBdr>
        <w:top w:val="none" w:sz="0" w:space="0" w:color="auto"/>
        <w:left w:val="none" w:sz="0" w:space="0" w:color="auto"/>
        <w:bottom w:val="none" w:sz="0" w:space="0" w:color="auto"/>
        <w:right w:val="none" w:sz="0" w:space="0" w:color="auto"/>
      </w:divBdr>
      <w:divsChild>
        <w:div w:id="767583419">
          <w:marLeft w:val="0"/>
          <w:marRight w:val="0"/>
          <w:marTop w:val="0"/>
          <w:marBottom w:val="0"/>
          <w:divBdr>
            <w:top w:val="none" w:sz="0" w:space="0" w:color="auto"/>
            <w:left w:val="none" w:sz="0" w:space="0" w:color="auto"/>
            <w:bottom w:val="none" w:sz="0" w:space="0" w:color="auto"/>
            <w:right w:val="none" w:sz="0" w:space="0" w:color="auto"/>
          </w:divBdr>
          <w:divsChild>
            <w:div w:id="369915136">
              <w:marLeft w:val="0"/>
              <w:marRight w:val="0"/>
              <w:marTop w:val="0"/>
              <w:marBottom w:val="0"/>
              <w:divBdr>
                <w:top w:val="none" w:sz="0" w:space="0" w:color="auto"/>
                <w:left w:val="none" w:sz="0" w:space="0" w:color="auto"/>
                <w:bottom w:val="none" w:sz="0" w:space="0" w:color="auto"/>
                <w:right w:val="none" w:sz="0" w:space="0" w:color="auto"/>
              </w:divBdr>
              <w:divsChild>
                <w:div w:id="1040058406">
                  <w:marLeft w:val="0"/>
                  <w:marRight w:val="0"/>
                  <w:marTop w:val="0"/>
                  <w:marBottom w:val="0"/>
                  <w:divBdr>
                    <w:top w:val="none" w:sz="0" w:space="0" w:color="auto"/>
                    <w:left w:val="none" w:sz="0" w:space="0" w:color="auto"/>
                    <w:bottom w:val="none" w:sz="0" w:space="0" w:color="auto"/>
                    <w:right w:val="none" w:sz="0" w:space="0" w:color="auto"/>
                  </w:divBdr>
                  <w:divsChild>
                    <w:div w:id="749809756">
                      <w:marLeft w:val="0"/>
                      <w:marRight w:val="0"/>
                      <w:marTop w:val="0"/>
                      <w:marBottom w:val="0"/>
                      <w:divBdr>
                        <w:top w:val="none" w:sz="0" w:space="0" w:color="auto"/>
                        <w:left w:val="none" w:sz="0" w:space="0" w:color="auto"/>
                        <w:bottom w:val="none" w:sz="0" w:space="0" w:color="auto"/>
                        <w:right w:val="none" w:sz="0" w:space="0" w:color="auto"/>
                      </w:divBdr>
                      <w:divsChild>
                        <w:div w:id="1398669703">
                          <w:marLeft w:val="0"/>
                          <w:marRight w:val="0"/>
                          <w:marTop w:val="0"/>
                          <w:marBottom w:val="0"/>
                          <w:divBdr>
                            <w:top w:val="none" w:sz="0" w:space="0" w:color="auto"/>
                            <w:left w:val="none" w:sz="0" w:space="0" w:color="auto"/>
                            <w:bottom w:val="none" w:sz="0" w:space="0" w:color="auto"/>
                            <w:right w:val="none" w:sz="0" w:space="0" w:color="auto"/>
                          </w:divBdr>
                          <w:divsChild>
                            <w:div w:id="1989288014">
                              <w:marLeft w:val="0"/>
                              <w:marRight w:val="0"/>
                              <w:marTop w:val="0"/>
                              <w:marBottom w:val="0"/>
                              <w:divBdr>
                                <w:top w:val="none" w:sz="0" w:space="0" w:color="auto"/>
                                <w:left w:val="none" w:sz="0" w:space="0" w:color="auto"/>
                                <w:bottom w:val="none" w:sz="0" w:space="0" w:color="auto"/>
                                <w:right w:val="none" w:sz="0" w:space="0" w:color="auto"/>
                              </w:divBdr>
                              <w:divsChild>
                                <w:div w:id="254367893">
                                  <w:marLeft w:val="0"/>
                                  <w:marRight w:val="0"/>
                                  <w:marTop w:val="0"/>
                                  <w:marBottom w:val="0"/>
                                  <w:divBdr>
                                    <w:top w:val="none" w:sz="0" w:space="0" w:color="auto"/>
                                    <w:left w:val="none" w:sz="0" w:space="0" w:color="auto"/>
                                    <w:bottom w:val="none" w:sz="0" w:space="0" w:color="auto"/>
                                    <w:right w:val="none" w:sz="0" w:space="0" w:color="auto"/>
                                  </w:divBdr>
                                </w:div>
                              </w:divsChild>
                            </w:div>
                            <w:div w:id="18223844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oyslife.org/about-scouts/scouting-around/26339/scouts-help-national-park-service-at-otis-pike/attachment/troop301-2/" TargetMode="External"/><Relationship Id="rId13" Type="http://schemas.openxmlformats.org/officeDocument/2006/relationships/image" Target="media/image5.jpeg"/><Relationship Id="rId18" Type="http://schemas.openxmlformats.org/officeDocument/2006/relationships/hyperlink" Target="http://boyslife.org/about-scouts/scouting-around/26339/scouts-help-national-park-service-at-otis-pike/attachment/troop301-7/" TargetMode="External"/><Relationship Id="rId26" Type="http://schemas.openxmlformats.org/officeDocument/2006/relationships/hyperlink" Target="http://boyslife.org/about-scouts/scouting-around/26339/scouts-help-national-park-service-at-otis-pike/attachment/troop301-11/"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boyslife.org/about-scouts/scouting-around/26339/scouts-help-national-park-service-at-otis-pike/attachment/troop301-4/"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boyslife.org/about-scouts/scouting-around/26339/scouts-help-national-park-service-at-otis-pike/attachment/troop301-6/" TargetMode="External"/><Relationship Id="rId20" Type="http://schemas.openxmlformats.org/officeDocument/2006/relationships/hyperlink" Target="http://boyslife.org/about-scouts/scouting-around/26339/scouts-help-national-park-service-at-otis-pike/attachment/troop301-8/"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boyslife.org/about-scouts/scouting-around/26339/scouts-help-national-park-service-at-otis-pike/attachment/troop301-1/" TargetMode="External"/><Relationship Id="rId11" Type="http://schemas.openxmlformats.org/officeDocument/2006/relationships/image" Target="media/image4.jpeg"/><Relationship Id="rId24" Type="http://schemas.openxmlformats.org/officeDocument/2006/relationships/hyperlink" Target="http://boyslife.org/about-scouts/scouting-around/26339/scouts-help-national-park-service-at-otis-pike/attachment/troop301-10/" TargetMode="External"/><Relationship Id="rId5" Type="http://schemas.openxmlformats.org/officeDocument/2006/relationships/hyperlink" Target="http://www.nps.gov/fiis/planyourvisit/fireislandwilderness.htm"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boyslife.org/about-scouts/scouting-around/26339/scouts-help-national-park-service-at-otis-pike/attachment/troop301-12/" TargetMode="External"/><Relationship Id="rId10" Type="http://schemas.openxmlformats.org/officeDocument/2006/relationships/hyperlink" Target="http://boyslife.org/about-scouts/scouting-around/26339/scouts-help-national-park-service-at-otis-pike/attachment/troop301-3/"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image" Target="media/image3.jpeg"/><Relationship Id="rId14" Type="http://schemas.openxmlformats.org/officeDocument/2006/relationships/hyperlink" Target="http://boyslife.org/about-scouts/scouting-around/26339/scouts-help-national-park-service-at-otis-pike/attachment/troop301-5/" TargetMode="External"/><Relationship Id="rId22" Type="http://schemas.openxmlformats.org/officeDocument/2006/relationships/hyperlink" Target="http://boyslife.org/about-scouts/scouting-around/26339/scouts-help-national-park-service-at-otis-pike/attachment/troop301-9/" TargetMode="External"/><Relationship Id="rId27" Type="http://schemas.openxmlformats.org/officeDocument/2006/relationships/image" Target="media/image1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Words>
  <Characters>930</Characters>
  <Application>Microsoft Office Word</Application>
  <DocSecurity>0</DocSecurity>
  <Lines>7</Lines>
  <Paragraphs>2</Paragraphs>
  <ScaleCrop>false</ScaleCrop>
  <Company>Motorola</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GMBP86</dc:creator>
  <cp:lastModifiedBy>GMBP86</cp:lastModifiedBy>
  <cp:revision>1</cp:revision>
  <dcterms:created xsi:type="dcterms:W3CDTF">2012-05-07T16:17:00Z</dcterms:created>
  <dcterms:modified xsi:type="dcterms:W3CDTF">2012-05-07T16:18:00Z</dcterms:modified>
</cp:coreProperties>
</file>